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</w:pPr>
    </w:p>
    <w:p>
      <w:pPr>
        <w:pStyle w:val="Normal"/>
        <w:jc w:val="center"/>
      </w:pPr>
      <w:r>
        <w:rPr>
          <w:noProof/>
        </w:rPr>
      </w:r>
      <w:r>
        <w:rPr>
          <w:noProof/>
        </w:rPr>
      </w:r>
      <w:r>
        <w:rPr>
          <w:noProof/>
        </w:rPr>
        <w:drawing>
          <wp:inline distT="0" distB="0" distL="0" distR="0">
            <wp:extent cx="5589270" cy="214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214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Normal"/>
      </w:pPr>
    </w:p>
    <w:p>
      <w:pPr>
        <w:pStyle w:val="ListParagraph"/>
        <w:rPr>
          <w:b/>
          <w:u w:val="single"/>
          <w:sz w:val="28"/>
          <w:szCs w:val="28"/>
        </w:rPr>
      </w:pPr>
      <w:r>
        <w:rPr/>
        <w:t xml:space="preserve">                </w:t>
      </w:r>
      <w:r>
        <w:rPr/>
        <w:t xml:space="preserve">     </w:t>
      </w:r>
      <w:r>
        <w:rPr/>
        <w:t xml:space="preserve"> </w:t>
      </w:r>
      <w:r>
        <w:rPr>
          <w:b/>
          <w:u w:val="single"/>
          <w:rFonts w:ascii="Mufferaw" w:hAnsi="Mufferaw"/>
          <w:sz w:val="28"/>
          <w:szCs w:val="28"/>
        </w:rPr>
        <w:t>A Backpack of your choice (without wheels)</w:t>
      </w:r>
    </w:p>
    <w:p>
      <w:pPr>
        <w:pStyle w:val="Normal"/>
        <w:jc w:val="center"/>
        <w:rPr>
          <w:rFonts w:ascii="Tahoma" w:hAnsi="Tahoma"/>
          <w:sz w:val="22"/>
        </w:rPr>
      </w:pPr>
    </w:p>
    <w:p>
      <w:pPr>
        <w:pStyle w:val="Normal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*</w:t>
      </w:r>
      <w:r>
        <w:rPr>
          <w:rFonts w:ascii="Tahoma" w:hAnsi="Tahoma"/>
          <w:sz w:val="22"/>
        </w:rPr>
        <w:t xml:space="preserve"> 2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composition</w:t>
      </w:r>
      <w:r>
        <w:rPr>
          <w:rFonts w:ascii="Tahoma" w:hAnsi="Tahoma"/>
          <w:sz w:val="22"/>
        </w:rPr>
        <w:t xml:space="preserve"> notebooks (black and white speckled)</w:t>
      </w:r>
    </w:p>
    <w:p>
      <w:pPr>
        <w:pStyle w:val="Normal"/>
      </w:pPr>
      <w:r>
        <w:rPr>
          <w:rFonts w:ascii="Tahoma" w:hAnsi="Tahoma"/>
          <w:sz w:val="22"/>
        </w:rPr>
        <w:t>*6</w:t>
      </w:r>
      <w:r>
        <w:rPr>
          <w:rFonts w:ascii="Tahoma" w:hAnsi="Tahoma"/>
          <w:sz w:val="22"/>
        </w:rPr>
        <w:t>-24 count box of Crayola crayons</w:t>
      </w:r>
    </w:p>
    <w:p>
      <w:pPr>
        <w:pStyle w:val="Normal"/>
      </w:pPr>
      <w:r>
        <w:rPr>
          <w:rFonts w:ascii="Tahoma" w:hAnsi="Tahoma"/>
          <w:sz w:val="22"/>
        </w:rPr>
        <w:t>*1 pack of Crayola markers</w:t>
      </w:r>
    </w:p>
    <w:p>
      <w:pPr>
        <w:pStyle w:val="Normal"/>
      </w:pPr>
      <w:r>
        <w:rPr>
          <w:rFonts w:ascii="Tahoma" w:hAnsi="Tahoma"/>
          <w:sz w:val="22"/>
        </w:rPr>
        <w:t>*1 pack Crayola colored pencils</w:t>
      </w:r>
    </w:p>
    <w:p>
      <w:pPr>
        <w:pStyle w:val="Normal"/>
      </w:pPr>
      <w:r>
        <w:rPr>
          <w:rFonts w:ascii="Tahoma" w:hAnsi="Tahoma"/>
          <w:sz w:val="22"/>
        </w:rPr>
        <w:t>*4</w:t>
      </w:r>
      <w:r>
        <w:rPr>
          <w:rFonts w:ascii="Tahoma" w:hAnsi="Tahoma"/>
          <w:sz w:val="22"/>
        </w:rPr>
        <w:t xml:space="preserve"> pack of pink pearl erasers</w:t>
      </w:r>
    </w:p>
    <w:p>
      <w:pPr>
        <w:pStyle w:val="Normal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*3 boxes of Kl</w:t>
      </w:r>
      <w:r>
        <w:rPr>
          <w:rFonts w:ascii="Tahoma" w:hAnsi="Tahoma"/>
          <w:sz w:val="22"/>
        </w:rPr>
        <w:t>eenex</w:t>
      </w:r>
    </w:p>
    <w:p>
      <w:pPr>
        <w:pStyle w:val="Normal"/>
      </w:pPr>
      <w:r>
        <w:rPr>
          <w:rFonts w:ascii="Tahoma" w:hAnsi="Tahoma"/>
          <w:sz w:val="22"/>
        </w:rPr>
        <w:t>*2 pack of glue sticks (6 pack)</w:t>
      </w:r>
    </w:p>
    <w:p>
      <w:pPr>
        <w:pStyle w:val="Normal"/>
      </w:pPr>
      <w:r>
        <w:rPr>
          <w:rFonts w:ascii="Tahoma" w:hAnsi="Tahoma"/>
          <w:sz w:val="22"/>
        </w:rPr>
        <w:t>*1 pair of Fiskar scissors</w:t>
      </w:r>
      <w:r>
        <w:rPr>
          <w:rFonts w:ascii="Tahoma" w:hAnsi="Tahoma"/>
          <w:sz w:val="22"/>
        </w:rPr>
        <w:t xml:space="preserve"> </w:t>
      </w:r>
    </w:p>
    <w:p>
      <w:pPr>
        <w:pStyle w:val="Normal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* 1 Picture folder of their choice for homework.</w:t>
      </w:r>
    </w:p>
    <w:p>
      <w:pPr>
        <w:pStyle w:val="Normal"/>
      </w:pPr>
      <w:r>
        <w:rPr>
          <w:rFonts w:ascii="Tahoma" w:hAnsi="Tahoma"/>
          <w:sz w:val="22"/>
        </w:rPr>
        <w:t>* 2</w:t>
      </w:r>
      <w:r>
        <w:rPr>
          <w:rFonts w:ascii="Tahoma" w:hAnsi="Tahoma"/>
          <w:sz w:val="22"/>
        </w:rPr>
        <w:t xml:space="preserve"> box</w:t>
      </w:r>
      <w:r>
        <w:rPr>
          <w:rFonts w:ascii="Tahoma" w:hAnsi="Tahoma"/>
          <w:sz w:val="22"/>
        </w:rPr>
        <w:t>es</w:t>
      </w:r>
      <w:r>
        <w:rPr>
          <w:rFonts w:ascii="Tahoma" w:hAnsi="Tahoma"/>
          <w:sz w:val="22"/>
        </w:rPr>
        <w:t xml:space="preserve"> of 24 classic #2 </w:t>
      </w:r>
      <w:r>
        <w:rPr>
          <w:rFonts w:ascii="Tahoma" w:hAnsi="Tahoma"/>
          <w:sz w:val="22"/>
        </w:rPr>
        <w:t xml:space="preserve">U.S.A Gold or Ticonderoga </w:t>
      </w:r>
      <w:r>
        <w:rPr>
          <w:rFonts w:ascii="Tahoma" w:hAnsi="Tahoma"/>
          <w:sz w:val="22"/>
        </w:rPr>
        <w:t>pencils</w:t>
      </w:r>
    </w:p>
    <w:p>
      <w:pPr>
        <w:pStyle w:val="Normal"/>
      </w:pPr>
      <w:r>
        <w:rPr>
          <w:rFonts w:ascii="Tahoma" w:hAnsi="Tahoma"/>
          <w:sz w:val="22"/>
        </w:rPr>
        <w:t>*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3-4 fine point dry erase markers (any color)</w:t>
      </w:r>
    </w:p>
    <w:p>
      <w:pPr>
        <w:pStyle w:val="Normal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* 1 pack highlighters</w:t>
      </w:r>
    </w:p>
    <w:p>
      <w:pPr>
        <w:pStyle w:val="Normal"/>
      </w:pPr>
      <w:r>
        <w:rPr>
          <w:rFonts w:ascii="Tahoma" w:hAnsi="Tahoma"/>
          <w:sz w:val="22"/>
        </w:rPr>
        <w:t>* 1 tub of Clorox wipes</w:t>
      </w:r>
    </w:p>
    <w:p>
      <w:pPr>
        <w:pStyle w:val="Normal"/>
      </w:pPr>
      <w:r>
        <w:rPr>
          <w:rFonts w:ascii="Tahoma" w:hAnsi="Tahoma"/>
          <w:sz w:val="22"/>
        </w:rPr>
        <w:t>* Small flashlight</w:t>
      </w:r>
    </w:p>
    <w:p>
      <w:pPr>
        <w:pStyle w:val="Normal"/>
      </w:pPr>
      <w:r>
        <w:rPr>
          <w:rFonts w:ascii="Tahoma" w:hAnsi="Tahoma"/>
          <w:sz w:val="22"/>
        </w:rPr>
        <w:t>* Personal earbuds/headphones</w:t>
      </w:r>
    </w:p>
    <w:p>
      <w:pPr>
        <w:pStyle w:val="Normal"/>
      </w:pPr>
      <w:r>
        <w:rPr>
          <w:rFonts w:ascii="Tahoma"/>
          <w:sz w:val="22"/>
        </w:rPr>
        <w:t>* PENCIL BOX</w:t>
      </w:r>
    </w:p>
    <w:p>
      <w:pPr>
        <w:pStyle w:val="Normal"/>
        <w:rPr>
          <w:rFonts w:ascii="Tahoma" w:hAnsi="Tahoma"/>
          <w:sz w:val="22"/>
        </w:rPr>
      </w:pPr>
    </w:p>
    <w:p>
      <w:pPr>
        <w:pStyle w:val="Normal"/>
        <w:rPr>
          <w:rFonts w:ascii="Tahoma" w:hAnsi="Tahoma"/>
          <w:sz w:val="22"/>
        </w:rPr>
      </w:pPr>
    </w:p>
    <w:p>
      <w:pPr>
        <w:pStyle w:val="Normal"/>
      </w:pPr>
      <w:r>
        <w:rPr>
          <w:rFonts w:ascii="Tahoma" w:hAnsi="Tahoma"/>
          <w:sz w:val="22"/>
        </w:rPr>
        <w:t xml:space="preserve"> </w:t>
      </w:r>
      <w:r>
        <w:rPr>
          <w:b/>
          <w:u w:val="single"/>
          <w:rFonts w:ascii="Tahoma" w:hAnsi="Tahoma"/>
          <w:sz w:val="22"/>
        </w:rPr>
        <w:t>Girls should bring</w:t>
      </w:r>
      <w:r>
        <w:rPr>
          <w:rFonts w:ascii="Tahoma" w:hAnsi="Tahoma"/>
          <w:sz w:val="22"/>
        </w:rPr>
        <w:t xml:space="preserve">                                                                  </w:t>
      </w:r>
      <w:r>
        <w:rPr>
          <w:b/>
          <w:u w:val="single"/>
          <w:rFonts w:ascii="Tahoma" w:hAnsi="Tahoma"/>
          <w:sz w:val="22"/>
        </w:rPr>
        <w:t>Boys should bring</w:t>
      </w:r>
    </w:p>
    <w:p>
      <w:pPr>
        <w:pStyle w:val="Normal"/>
      </w:pPr>
      <w:r>
        <w:rPr>
          <w:rFonts w:ascii="Tahoma" w:hAnsi="Tahoma"/>
          <w:sz w:val="22"/>
        </w:rPr>
        <w:t xml:space="preserve">* </w:t>
      </w:r>
      <w:r>
        <w:rPr>
          <w:rFonts w:ascii="Tahoma" w:hAnsi="Tahoma"/>
          <w:sz w:val="22"/>
        </w:rPr>
        <w:t>hand sanitizer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</w:t>
      </w:r>
      <w:r>
        <w:rPr>
          <w:rFonts w:ascii="Tahoma" w:hAnsi="Tahoma"/>
          <w:sz w:val="22"/>
        </w:rPr>
        <w:t>*Mr. Clean magic erasers</w:t>
      </w:r>
    </w:p>
    <w:p>
      <w:pPr>
        <w:pStyle w:val="Normal"/>
      </w:pPr>
      <w:r>
        <w:rPr>
          <w:rFonts w:ascii="Tahoma" w:hAnsi="Tahoma"/>
          <w:sz w:val="22"/>
        </w:rPr>
        <w:t>*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baby wipes</w:t>
      </w:r>
      <w:r>
        <w:rPr>
          <w:rFonts w:ascii="Tahoma" w:hAnsi="Tahoma"/>
          <w:sz w:val="22"/>
        </w:rPr>
        <w:t xml:space="preserve">                                                                              *1 packs zipper gallon size bags</w:t>
      </w:r>
    </w:p>
    <w:p>
      <w:pPr>
        <w:pStyle w:val="Normal"/>
      </w:pPr>
      <w:r>
        <w:rPr>
          <w:rFonts w:ascii="Tahoma" w:hAnsi="Tahoma"/>
          <w:sz w:val="22"/>
        </w:rPr>
        <w:t>*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paper plates, forks and paper towels                                          *cups, spoons, napkins</w:t>
      </w:r>
    </w:p>
    <w:p>
      <w:pPr>
        <w:pStyle w:val="Normal"/>
      </w:pPr>
      <w:r>
        <w:rPr>
          <w:rFonts w:ascii="Tahoma" w:hAnsi="Tahoma"/>
          <w:sz w:val="22"/>
        </w:rPr>
        <w:t>*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Ziploc sandwich bags                                                                *Hand sanitizer</w:t>
      </w:r>
    </w:p>
    <w:p>
      <w:pPr>
        <w:pStyle w:val="Normal"/>
      </w:pPr>
      <w:r>
        <w:rPr>
          <w:rFonts w:ascii="Tahoma" w:hAnsi="Tahoma"/>
          <w:sz w:val="22"/>
        </w:rPr>
        <w:t>*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1 boxes Band-aids                                                                    *1 boxes Band-aids</w:t>
      </w:r>
    </w:p>
    <w:p>
      <w:pPr>
        <w:pStyle w:val="Normal"/>
        <w:rPr>
          <w:rFonts w:ascii="Tahoma" w:hAnsi="Tahoma"/>
          <w:sz w:val="22"/>
        </w:rPr>
      </w:pPr>
    </w:p>
    <w:p>
      <w:pPr>
        <w:pStyle w:val="Normal"/>
        <w:rPr>
          <w:rFonts w:ascii="Tahoma" w:hAnsi="Tahoma"/>
          <w:sz w:val="22"/>
        </w:rPr>
      </w:pPr>
    </w:p>
    <w:p>
      <w:pPr>
        <w:pStyle w:val="Normal"/>
      </w:pPr>
      <w:r>
        <w:rPr>
          <w:b/>
          <w:rFonts w:ascii="Mufferaw" w:hAnsi="Mufferaw"/>
          <w:sz w:val="22"/>
        </w:rPr>
        <w:t>** No Individual pencil sharpeners**</w:t>
      </w:r>
    </w:p>
    <w:p>
      <w:pPr>
        <w:pStyle w:val="Normal"/>
        <w:rPr>
          <w:rFonts w:ascii="Tahoma" w:hAnsi="Tahoma"/>
          <w:sz w:val="22"/>
        </w:rPr>
      </w:pPr>
      <w:r>
        <w:rPr>
          <w:b/>
          <w:rFonts w:ascii="Mufferaw" w:hAnsi="Mufferaw"/>
          <w:sz w:val="22"/>
        </w:rPr>
        <w:t>** No mechanical pencils**</w:t>
      </w:r>
    </w:p>
    <w:p>
      <w:pPr>
        <w:pStyle w:val="ListParagraph"/>
        <w:rPr>
          <w:rFonts w:ascii="Mufferaw" w:hAnsi="Mufferaw"/>
          <w:sz w:val="22"/>
        </w:rPr>
      </w:pPr>
    </w:p>
    <w:p>
      <w:pPr>
        <w:pStyle w:val="Normal"/>
        <w:jc w:val="center"/>
        <w:rPr>
          <w:rFonts w:ascii="Mufferaw" w:hAnsi="Mufferaw"/>
          <w:sz w:val="28"/>
          <w:szCs w:val="28"/>
        </w:rPr>
      </w:pPr>
      <w:r>
        <w:rPr>
          <w:noProof/>
        </w:rPr>
        <w:drawing>
          <wp:inline distT="0" distB="0" distL="0" distR="0">
            <wp:extent cx="2650490" cy="277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ListParagraph"/>
        <w:jc w:val="left"/>
        <w:ind w:left="2160"/>
        <w:ind w:firstLine="720"/>
      </w:pPr>
      <w:r>
        <w:rPr>
          <w:rFonts w:ascii="Mufferaw" w:hAnsi="Mufferaw"/>
          <w:sz w:val="28"/>
          <w:szCs w:val="28"/>
        </w:rPr>
        <w:t xml:space="preserve">              Thank you in advance!!!</w:t>
      </w:r>
    </w:p>
    <w:p>
      <w:pPr>
        <w:pStyle w:val="ListParagraph"/>
        <w:jc w:val="left"/>
        <w:rPr>
          <w:rFonts w:ascii="Mufferaw" w:hAnsi="Mufferaw"/>
          <w:sz w:val="28"/>
          <w:szCs w:val="28"/>
        </w:rPr>
      </w:pPr>
      <w:r>
        <w:rPr>
          <w:rFonts w:ascii="Mufferaw" w:hAnsi="Mufferaw"/>
          <w:sz w:val="28"/>
          <w:szCs w:val="28"/>
        </w:rPr>
        <w:t xml:space="preserve">                              </w:t>
      </w:r>
      <w:r>
        <w:rPr>
          <w:rFonts w:ascii="Mufferaw" w:hAnsi="Mufferaw"/>
          <w:sz w:val="28"/>
          <w:szCs w:val="28"/>
        </w:rPr>
        <w:t>Mrs. Gullett &amp; Mrs. Yates</w:t>
      </w:r>
      <w:r>
        <w:rPr>
          <w:rFonts w:ascii="Mufferaw" w:hAnsi="Mufferaw"/>
          <w:sz w:val="28"/>
          <w:szCs w:val="28"/>
        </w:rPr>
        <w:t xml:space="preserve"> &amp; Mrs. </w:t>
      </w:r>
      <w:r>
        <w:rPr>
          <w:rFonts w:ascii="Mufferaw" w:hAnsi="Mufferaw"/>
          <w:sz w:val="28"/>
          <w:szCs w:val="28"/>
        </w:rPr>
        <w:t>Hunt</w:t>
      </w:r>
    </w:p>
    <w:sectPr>
      <w:pgSz w:w="12240" w:h="15840"/>
      <w:pgMar w:left="720" w:right="720" w:top="720" w:bottom="720"/>
      <w:pgBorders w:zOrder="front" w:display="allPages" w:offsetFrom="page">
        <w:top w:val="double" w:sz="4" w:color="000000" w:space="24"/>
        <w:bottom w:val="double" w:sz="4" w:color="000000" w:space="24"/>
        <w:left w:val="double" w:sz="4" w:color="000000" w:space="24"/>
        <w:right w:val="double" w:sz="4" w:color="000000" w:space="24"/>
      </w:pgBorders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Mufferaw"/>
  <w:font w:name="Tahoma"/>
  <w:font w:name="Curlz MT"/>
  <w:font w:name="Calibri"/>
  <w:font w:name="Courier New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8861095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665743218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144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216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88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60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432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504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76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48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7200"/>
        <w:ind w:hanging="360"/>
      </w:pPr>
    </w:lvl>
  </w:abstractNum>
  <w:abstractNum w:abstractNumId="1179349375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144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216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88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60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432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504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76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48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7200"/>
        <w:ind w:hanging="360"/>
      </w:pPr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8861095">
    <w:abstractNumId w:val="108861095"/>
  </w:num>
  <w:num w:numId="665743218">
    <w:abstractNumId w:val="665743218"/>
  </w:num>
  <w:num w:numId="1179349375">
    <w:abstractNumId w:val="1179349375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2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BalloonText">
    <w:name w:val="Balloon Text"/>
    <w:qFormat/>
    <w:basedOn w:val="Normal"/>
    <w:pPr/>
    <w:rPr>
      <w:rFonts w:ascii="Tahoma" w:hAnsi="Tahoma"/>
      <w:sz w:val="16"/>
      <w:szCs w:val="16"/>
    </w:rPr>
  </w:style>
  <w:style w:type="character" w:styleId="BalloonTextChar">
    <w:name w:val="Balloon Text Char"/>
    <w:qFormat/>
    <w:rPr>
      <w:rFonts w:ascii="Tahoma" w:hAnsi="Tahoma"/>
      <w:sz w:val="16"/>
      <w:szCs w:val="16"/>
    </w:rPr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